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4F" w:rsidRDefault="0057108F">
      <w:pPr>
        <w:jc w:val="left"/>
        <w:rPr>
          <w:rFonts w:ascii="华文中宋" w:eastAsia="华文中宋" w:hAnsi="华文中宋"/>
          <w:sz w:val="44"/>
          <w:szCs w:val="44"/>
        </w:rPr>
      </w:pPr>
      <w:r>
        <w:rPr>
          <w:rFonts w:ascii="黑体" w:eastAsia="黑体" w:cs="仿宋" w:hint="eastAsia"/>
          <w:sz w:val="32"/>
          <w:szCs w:val="32"/>
        </w:rPr>
        <w:t>附件</w:t>
      </w:r>
      <w:r w:rsidR="00CB64F3">
        <w:rPr>
          <w:rFonts w:ascii="黑体" w:eastAsia="黑体" w:cs="仿宋" w:hint="eastAsia"/>
          <w:sz w:val="32"/>
          <w:szCs w:val="32"/>
        </w:rPr>
        <w:t>8</w:t>
      </w:r>
    </w:p>
    <w:p w:rsidR="00F33B4F" w:rsidRPr="00CB64F3" w:rsidRDefault="00CB64F3">
      <w:pPr>
        <w:jc w:val="center"/>
        <w:rPr>
          <w:b/>
          <w:sz w:val="44"/>
          <w:szCs w:val="44"/>
        </w:rPr>
      </w:pPr>
      <w:bookmarkStart w:id="0" w:name="_GoBack"/>
      <w:r w:rsidRPr="00CB64F3">
        <w:rPr>
          <w:rFonts w:hint="eastAsia"/>
          <w:b/>
          <w:color w:val="444444"/>
          <w:sz w:val="44"/>
          <w:szCs w:val="44"/>
          <w:shd w:val="clear" w:color="auto" w:fill="FFFFFF"/>
        </w:rPr>
        <w:t>舟山市卫生健康委随机抽查事项清单</w:t>
      </w:r>
    </w:p>
    <w:tbl>
      <w:tblPr>
        <w:tblW w:w="14600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504"/>
        <w:gridCol w:w="709"/>
        <w:gridCol w:w="1842"/>
        <w:gridCol w:w="851"/>
        <w:gridCol w:w="283"/>
        <w:gridCol w:w="1276"/>
        <w:gridCol w:w="5103"/>
        <w:gridCol w:w="2537"/>
      </w:tblGrid>
      <w:tr w:rsidR="00F33B4F">
        <w:tc>
          <w:tcPr>
            <w:tcW w:w="495" w:type="dxa"/>
            <w:vAlign w:val="center"/>
          </w:tcPr>
          <w:bookmarkEnd w:id="0"/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1504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抽查</w:t>
            </w:r>
          </w:p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事项</w:t>
            </w:r>
          </w:p>
        </w:tc>
        <w:tc>
          <w:tcPr>
            <w:tcW w:w="709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抽查</w:t>
            </w:r>
          </w:p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机构</w:t>
            </w: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抽查对象</w:t>
            </w:r>
          </w:p>
        </w:tc>
        <w:tc>
          <w:tcPr>
            <w:tcW w:w="1134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年度抽</w:t>
            </w:r>
          </w:p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查比例</w:t>
            </w:r>
            <w:proofErr w:type="gramEnd"/>
          </w:p>
        </w:tc>
        <w:tc>
          <w:tcPr>
            <w:tcW w:w="1276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抽查</w:t>
            </w:r>
          </w:p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频次</w:t>
            </w:r>
          </w:p>
        </w:tc>
        <w:tc>
          <w:tcPr>
            <w:tcW w:w="5103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检查内容</w:t>
            </w:r>
          </w:p>
        </w:tc>
        <w:tc>
          <w:tcPr>
            <w:tcW w:w="2537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检测项目</w:t>
            </w:r>
          </w:p>
        </w:tc>
      </w:tr>
      <w:tr w:rsidR="00F33B4F">
        <w:tc>
          <w:tcPr>
            <w:tcW w:w="495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１</w:t>
            </w:r>
          </w:p>
        </w:tc>
        <w:tc>
          <w:tcPr>
            <w:tcW w:w="1504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学校卫生</w:t>
            </w:r>
          </w:p>
        </w:tc>
        <w:tc>
          <w:tcPr>
            <w:tcW w:w="709" w:type="dxa"/>
            <w:vMerge w:val="restart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市县（区）</w:t>
            </w: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中小学校及高校</w:t>
            </w:r>
          </w:p>
        </w:tc>
        <w:tc>
          <w:tcPr>
            <w:tcW w:w="1134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20%</w:t>
            </w:r>
          </w:p>
        </w:tc>
        <w:tc>
          <w:tcPr>
            <w:tcW w:w="1276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每季度第一个月第一周内</w:t>
            </w:r>
          </w:p>
        </w:tc>
        <w:tc>
          <w:tcPr>
            <w:tcW w:w="5103" w:type="dxa"/>
            <w:vAlign w:val="center"/>
          </w:tcPr>
          <w:p w:rsidR="00F33B4F" w:rsidRDefault="0057108F">
            <w:pPr>
              <w:keepNext/>
              <w:keepLines/>
              <w:widowControl/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学校落实教学和生活环境卫生要求情况</w:t>
            </w:r>
          </w:p>
          <w:p w:rsidR="00F33B4F" w:rsidRDefault="0057108F">
            <w:pPr>
              <w:keepNext/>
              <w:keepLines/>
              <w:widowControl/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学校落实传染病和常见病防控要求情况</w:t>
            </w:r>
          </w:p>
          <w:p w:rsidR="00F33B4F" w:rsidRDefault="0057108F">
            <w:pPr>
              <w:keepNext/>
              <w:keepLines/>
              <w:widowControl/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学校落实饮用水卫生要求情况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4.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纳入监督协管服务情况</w:t>
            </w:r>
          </w:p>
        </w:tc>
        <w:tc>
          <w:tcPr>
            <w:tcW w:w="2537" w:type="dxa"/>
            <w:vAlign w:val="center"/>
          </w:tcPr>
          <w:p w:rsidR="00F33B4F" w:rsidRDefault="0057108F">
            <w:pPr>
              <w:keepNext/>
              <w:keepLines/>
              <w:widowControl/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教室采光、照明及教室和学生宿舍人均面积；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学校自建设施集中式供水和二次供水水质色度、浑浊度、臭和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味、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肉眼可见物、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pH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和消毒剂余量检测。</w:t>
            </w:r>
          </w:p>
        </w:tc>
      </w:tr>
      <w:tr w:rsidR="00F33B4F">
        <w:trPr>
          <w:trHeight w:val="643"/>
        </w:trPr>
        <w:tc>
          <w:tcPr>
            <w:tcW w:w="495" w:type="dxa"/>
            <w:vMerge w:val="restart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504" w:type="dxa"/>
            <w:vMerge w:val="restart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公共场所</w:t>
            </w: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游泳场所</w:t>
            </w:r>
          </w:p>
        </w:tc>
        <w:tc>
          <w:tcPr>
            <w:tcW w:w="1134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1276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频次自定</w:t>
            </w:r>
          </w:p>
        </w:tc>
        <w:tc>
          <w:tcPr>
            <w:tcW w:w="5103" w:type="dxa"/>
            <w:vMerge w:val="restart"/>
            <w:vAlign w:val="center"/>
          </w:tcPr>
          <w:p w:rsidR="00F33B4F" w:rsidRDefault="0057108F">
            <w:pPr>
              <w:keepNext/>
              <w:keepLines/>
              <w:widowControl/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 xml:space="preserve">1. 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设置卫生管理部门或人员情况；</w:t>
            </w:r>
          </w:p>
          <w:p w:rsidR="00F33B4F" w:rsidRDefault="0057108F">
            <w:pPr>
              <w:keepNext/>
              <w:keepLines/>
              <w:widowControl/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 xml:space="preserve">2. 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建立卫生管理档案情况；</w:t>
            </w:r>
          </w:p>
          <w:p w:rsidR="00F33B4F" w:rsidRDefault="0057108F">
            <w:pPr>
              <w:keepNext/>
              <w:keepLines/>
              <w:widowControl/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 xml:space="preserve">3. 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从业人员健康体检情况；</w:t>
            </w:r>
          </w:p>
          <w:p w:rsidR="00F33B4F" w:rsidRDefault="0057108F">
            <w:pPr>
              <w:keepNext/>
              <w:keepLines/>
              <w:widowControl/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 xml:space="preserve">4. 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设置禁止吸烟警语标志情况；</w:t>
            </w:r>
          </w:p>
          <w:p w:rsidR="00F33B4F" w:rsidRDefault="0057108F">
            <w:pPr>
              <w:keepNext/>
              <w:keepLines/>
              <w:widowControl/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 xml:space="preserve">5. 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按规定对空气、水质、顾客用品用具等进行卫生检测情况；</w:t>
            </w:r>
          </w:p>
          <w:p w:rsidR="00F33B4F" w:rsidRDefault="0057108F">
            <w:pPr>
              <w:keepNext/>
              <w:keepLines/>
              <w:widowControl/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 xml:space="preserve">6. 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公示卫生许可证、卫生信誉度等级和卫生检测信息情况；</w:t>
            </w:r>
          </w:p>
          <w:p w:rsidR="00F33B4F" w:rsidRDefault="0057108F">
            <w:pPr>
              <w:keepNext/>
              <w:keepLines/>
              <w:widowControl/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 xml:space="preserve">7. 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按规定对顾客用品用具进行清洗、消毒、保洁情况；</w:t>
            </w:r>
          </w:p>
          <w:p w:rsidR="00F33B4F" w:rsidRDefault="0057108F">
            <w:pPr>
              <w:keepNext/>
              <w:keepLines/>
              <w:widowControl/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8.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卫生监督量化分级制度实施情况；</w:t>
            </w:r>
          </w:p>
          <w:p w:rsidR="00F33B4F" w:rsidRDefault="0057108F">
            <w:pPr>
              <w:keepNext/>
              <w:keepLines/>
              <w:widowControl/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9.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住宿场所按照《艾滋病防治条例》放置安全套或者设置安全套发售设施情况；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生活美容场所违法开展医疗美容情况。</w:t>
            </w:r>
          </w:p>
        </w:tc>
        <w:tc>
          <w:tcPr>
            <w:tcW w:w="2537" w:type="dxa"/>
            <w:vAlign w:val="center"/>
          </w:tcPr>
          <w:p w:rsidR="00F33B4F" w:rsidRDefault="0057108F">
            <w:pPr>
              <w:keepNext/>
              <w:keepLines/>
              <w:widowControl/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浑浊度、游离性余氯、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pH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、细菌总数、大肠菌群和尿素；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浸脚池水余氯。</w:t>
            </w:r>
          </w:p>
        </w:tc>
      </w:tr>
      <w:tr w:rsidR="00F33B4F">
        <w:tc>
          <w:tcPr>
            <w:tcW w:w="495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住宿场所</w:t>
            </w:r>
          </w:p>
        </w:tc>
        <w:tc>
          <w:tcPr>
            <w:tcW w:w="1134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18%</w:t>
            </w:r>
          </w:p>
        </w:tc>
        <w:tc>
          <w:tcPr>
            <w:tcW w:w="1276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每季度第一个月第一周内</w:t>
            </w:r>
          </w:p>
        </w:tc>
        <w:tc>
          <w:tcPr>
            <w:tcW w:w="5103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床上卧具、毛巾、茶具的细菌总数、大肠菌群。</w:t>
            </w:r>
          </w:p>
        </w:tc>
      </w:tr>
      <w:tr w:rsidR="00F33B4F">
        <w:tc>
          <w:tcPr>
            <w:tcW w:w="495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沐浴场所</w:t>
            </w:r>
          </w:p>
        </w:tc>
        <w:tc>
          <w:tcPr>
            <w:tcW w:w="1134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16%</w:t>
            </w:r>
          </w:p>
        </w:tc>
        <w:tc>
          <w:tcPr>
            <w:tcW w:w="1276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每季度第一个月第一周内</w:t>
            </w:r>
          </w:p>
        </w:tc>
        <w:tc>
          <w:tcPr>
            <w:tcW w:w="5103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 w:rsidR="00F33B4F" w:rsidRDefault="0057108F">
            <w:pPr>
              <w:keepNext/>
              <w:keepLines/>
              <w:widowControl/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床上卧具、毛巾、茶具的细菌总数、大肠菌群；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修脚工具的大肠菌群和金黄色葡萄球菌。</w:t>
            </w:r>
          </w:p>
        </w:tc>
      </w:tr>
      <w:tr w:rsidR="00F33B4F">
        <w:trPr>
          <w:trHeight w:val="277"/>
        </w:trPr>
        <w:tc>
          <w:tcPr>
            <w:tcW w:w="495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美容美发场所</w:t>
            </w:r>
          </w:p>
        </w:tc>
        <w:tc>
          <w:tcPr>
            <w:tcW w:w="1134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10%</w:t>
            </w:r>
          </w:p>
        </w:tc>
        <w:tc>
          <w:tcPr>
            <w:tcW w:w="1276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每季度第一个月第一周内</w:t>
            </w:r>
          </w:p>
        </w:tc>
        <w:tc>
          <w:tcPr>
            <w:tcW w:w="5103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 w:rsidR="00F33B4F" w:rsidRDefault="0057108F">
            <w:pPr>
              <w:keepNext/>
              <w:keepLines/>
              <w:widowControl/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剪刀、梳子、美容工具大肠菌群和金黄色葡萄球菌；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毛巾细菌总数、大肠菌群。</w:t>
            </w:r>
          </w:p>
        </w:tc>
      </w:tr>
      <w:tr w:rsidR="00F33B4F">
        <w:tc>
          <w:tcPr>
            <w:tcW w:w="495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widowControl/>
              <w:snapToGrid w:val="0"/>
              <w:ind w:left="180" w:hangingChars="100" w:hanging="18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营业面积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2000m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以上商场（含超市）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按国家随机监督抽取计划执行</w:t>
            </w:r>
          </w:p>
        </w:tc>
        <w:tc>
          <w:tcPr>
            <w:tcW w:w="5103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537" w:type="dxa"/>
            <w:vMerge w:val="restart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室内空气中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CO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  <w:vertAlign w:val="subscript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、甲醛。</w:t>
            </w:r>
          </w:p>
        </w:tc>
      </w:tr>
      <w:tr w:rsidR="00F33B4F">
        <w:tc>
          <w:tcPr>
            <w:tcW w:w="495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widowControl/>
              <w:snapToGrid w:val="0"/>
              <w:ind w:left="180" w:hangingChars="100" w:hanging="18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影剧院、游艺厅、歌舞厅、音乐厅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537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F33B4F">
        <w:tc>
          <w:tcPr>
            <w:tcW w:w="495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widowControl/>
              <w:snapToGrid w:val="0"/>
              <w:ind w:left="180" w:hangingChars="100" w:hanging="18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候车（机、船）室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2537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</w:tr>
      <w:tr w:rsidR="00F33B4F">
        <w:tc>
          <w:tcPr>
            <w:tcW w:w="495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widowControl/>
              <w:snapToGrid w:val="0"/>
              <w:ind w:left="180" w:hangingChars="100" w:hanging="18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集中空调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F33B4F" w:rsidRDefault="0057108F">
            <w:pPr>
              <w:keepNext/>
              <w:keepLines/>
              <w:widowControl/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建立集中空调通风系统卫生档案情况</w:t>
            </w:r>
          </w:p>
          <w:p w:rsidR="00F33B4F" w:rsidRDefault="0057108F">
            <w:pPr>
              <w:keepNext/>
              <w:keepLines/>
              <w:widowControl/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开展集中空调通风系统卫生检测或卫生学评价情况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  <w:vertAlign w:val="superscript"/>
              </w:rPr>
              <w:t>2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lastRenderedPageBreak/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开展集中空调通风系统清洗消毒情况</w:t>
            </w:r>
          </w:p>
        </w:tc>
        <w:tc>
          <w:tcPr>
            <w:tcW w:w="2537" w:type="dxa"/>
            <w:vAlign w:val="center"/>
          </w:tcPr>
          <w:p w:rsidR="00F33B4F" w:rsidRDefault="0057108F">
            <w:pPr>
              <w:widowControl/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lastRenderedPageBreak/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风管内表面积尘量、细菌总数、真菌总数；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冷却水中嗜肺军团菌。</w:t>
            </w:r>
          </w:p>
        </w:tc>
      </w:tr>
      <w:tr w:rsidR="00F33B4F">
        <w:tc>
          <w:tcPr>
            <w:tcW w:w="495" w:type="dxa"/>
            <w:vMerge w:val="restart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1504" w:type="dxa"/>
            <w:vMerge w:val="restart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生活饮用水</w:t>
            </w: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城市、农村、小型集中式供水单位</w:t>
            </w:r>
          </w:p>
        </w:tc>
        <w:tc>
          <w:tcPr>
            <w:tcW w:w="1134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1276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每季度第一个月第一周内</w:t>
            </w:r>
          </w:p>
        </w:tc>
        <w:tc>
          <w:tcPr>
            <w:tcW w:w="5103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持有卫生许可证情况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水源卫生防护情况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供管水人员持有效体检合格证明情况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4.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供管水人员经卫生知识培训情况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5.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涉水产品卫生许可批件情况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6.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水质消毒情况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7.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水质自检情况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8.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农村水厂纳入监督协管服务情况</w:t>
            </w:r>
          </w:p>
        </w:tc>
        <w:tc>
          <w:tcPr>
            <w:tcW w:w="2537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出厂水水质色度、浑浊度、臭和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味、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肉眼可见物、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pH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和消毒剂余量检测。</w:t>
            </w:r>
          </w:p>
        </w:tc>
      </w:tr>
      <w:tr w:rsidR="00F33B4F">
        <w:trPr>
          <w:trHeight w:val="2283"/>
        </w:trPr>
        <w:tc>
          <w:tcPr>
            <w:tcW w:w="495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二次供水</w:t>
            </w:r>
          </w:p>
        </w:tc>
        <w:tc>
          <w:tcPr>
            <w:tcW w:w="1134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每个县（区）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个二次供水设施，不足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个的全部检查</w:t>
            </w:r>
          </w:p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每季度第一个月第一周内</w:t>
            </w:r>
          </w:p>
        </w:tc>
        <w:tc>
          <w:tcPr>
            <w:tcW w:w="5103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二次供水设施防护及周围环境情况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二次供水储水设备定期清洗消毒情况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水质自检情况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4.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供管水人员持有效体检合格证明情况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5.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供管水人员经卫生知识培训情况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6.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二次供水纳入监督协管服务情况</w:t>
            </w:r>
          </w:p>
        </w:tc>
        <w:tc>
          <w:tcPr>
            <w:tcW w:w="2537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现场开展出厂水水质色度、浑浊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度、臭和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味、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肉眼可见物、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pH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和消毒剂余量检测。</w:t>
            </w:r>
          </w:p>
        </w:tc>
      </w:tr>
      <w:tr w:rsidR="00F33B4F">
        <w:tc>
          <w:tcPr>
            <w:tcW w:w="495" w:type="dxa"/>
            <w:vMerge w:val="restart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504" w:type="dxa"/>
            <w:vMerge w:val="restart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涉水产品</w:t>
            </w: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输配水设备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按国家随机监督抽取计划执行</w:t>
            </w:r>
          </w:p>
        </w:tc>
        <w:tc>
          <w:tcPr>
            <w:tcW w:w="5103" w:type="dxa"/>
            <w:vMerge w:val="restart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标签、说明书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产品卫生许可批件</w:t>
            </w:r>
          </w:p>
        </w:tc>
        <w:tc>
          <w:tcPr>
            <w:tcW w:w="2537" w:type="dxa"/>
            <w:vMerge w:val="restart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产品卫生安全性检测。</w:t>
            </w:r>
          </w:p>
        </w:tc>
      </w:tr>
      <w:tr w:rsidR="00F33B4F">
        <w:tc>
          <w:tcPr>
            <w:tcW w:w="495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水处理材料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537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</w:tr>
      <w:tr w:rsidR="00F33B4F">
        <w:tc>
          <w:tcPr>
            <w:tcW w:w="495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化学处理剂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537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</w:tr>
      <w:tr w:rsidR="00F33B4F">
        <w:tc>
          <w:tcPr>
            <w:tcW w:w="495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水质处理器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生产企业需产品卫生安全性检测。</w:t>
            </w:r>
          </w:p>
        </w:tc>
      </w:tr>
      <w:tr w:rsidR="00F33B4F">
        <w:tc>
          <w:tcPr>
            <w:tcW w:w="495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进口涉水产品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537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产品卫生安全性检测。</w:t>
            </w:r>
          </w:p>
        </w:tc>
      </w:tr>
      <w:tr w:rsidR="00F33B4F">
        <w:tc>
          <w:tcPr>
            <w:tcW w:w="495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现制现售饮用水自动售水机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产品卫生许可批件</w:t>
            </w:r>
          </w:p>
        </w:tc>
        <w:tc>
          <w:tcPr>
            <w:tcW w:w="2537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出水水质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菌落总数、总大肠菌群、色度、浑浊度、臭和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味、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肉眼可见物、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pH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、耗氧量等。</w:t>
            </w:r>
          </w:p>
        </w:tc>
      </w:tr>
      <w:tr w:rsidR="00F33B4F">
        <w:tc>
          <w:tcPr>
            <w:tcW w:w="495" w:type="dxa"/>
            <w:vMerge w:val="restart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1504" w:type="dxa"/>
            <w:vMerge w:val="restart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餐饮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具集中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消毒单位</w:t>
            </w: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餐具、饮具集中消毒服务单位</w:t>
            </w:r>
          </w:p>
        </w:tc>
        <w:tc>
          <w:tcPr>
            <w:tcW w:w="851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1559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每季度第一个月第一周内</w:t>
            </w:r>
          </w:p>
        </w:tc>
        <w:tc>
          <w:tcPr>
            <w:tcW w:w="5103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用水符合国家饮用水卫生标准情况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使用的洗涤剂、消毒剂符合国家食品安全标准情况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消毒后的餐饮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具进行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逐批检验情况</w:t>
            </w:r>
          </w:p>
        </w:tc>
        <w:tc>
          <w:tcPr>
            <w:tcW w:w="2537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－－</w:t>
            </w:r>
          </w:p>
        </w:tc>
      </w:tr>
      <w:tr w:rsidR="00F33B4F">
        <w:tc>
          <w:tcPr>
            <w:tcW w:w="495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消毒后出厂的餐饮具</w:t>
            </w:r>
          </w:p>
        </w:tc>
        <w:tc>
          <w:tcPr>
            <w:tcW w:w="851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1559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每季度第一个月第一周内</w:t>
            </w:r>
          </w:p>
        </w:tc>
        <w:tc>
          <w:tcPr>
            <w:tcW w:w="5103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出厂的餐饮具随附消毒合格证明情况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出厂的餐饮具按规定在独立包装上标注相关内容情况</w:t>
            </w:r>
          </w:p>
        </w:tc>
        <w:tc>
          <w:tcPr>
            <w:tcW w:w="2537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感官要求、大肠菌群、沙门氏菌</w:t>
            </w:r>
          </w:p>
        </w:tc>
      </w:tr>
      <w:tr w:rsidR="00F33B4F">
        <w:tc>
          <w:tcPr>
            <w:tcW w:w="495" w:type="dxa"/>
            <w:vMerge w:val="restart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1504" w:type="dxa"/>
            <w:vMerge w:val="restart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传染病</w:t>
            </w: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一级以上医疗机构</w:t>
            </w:r>
          </w:p>
        </w:tc>
        <w:tc>
          <w:tcPr>
            <w:tcW w:w="851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1559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每季度第一个月第一周内</w:t>
            </w:r>
          </w:p>
        </w:tc>
        <w:tc>
          <w:tcPr>
            <w:tcW w:w="5103" w:type="dxa"/>
            <w:vMerge w:val="restart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预防接种管理情况、传染病疫情报告情况、传染病疫情控制情况、消毒隔离措施落实情况、医疗废物管理、二级病原微生物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lastRenderedPageBreak/>
              <w:t>实验室生物安全管理</w:t>
            </w:r>
          </w:p>
        </w:tc>
        <w:tc>
          <w:tcPr>
            <w:tcW w:w="2537" w:type="dxa"/>
            <w:vMerge w:val="restart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lastRenderedPageBreak/>
              <w:t>－－</w:t>
            </w:r>
          </w:p>
        </w:tc>
      </w:tr>
      <w:tr w:rsidR="00F33B4F">
        <w:tc>
          <w:tcPr>
            <w:tcW w:w="495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基层医疗机构（社区卫生服务中心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站、诊所、乡镇卫生院、村卫生室等）</w:t>
            </w:r>
          </w:p>
        </w:tc>
        <w:tc>
          <w:tcPr>
            <w:tcW w:w="851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5%</w:t>
            </w:r>
          </w:p>
        </w:tc>
        <w:tc>
          <w:tcPr>
            <w:tcW w:w="1559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每季度第一个月第一周内</w:t>
            </w:r>
          </w:p>
        </w:tc>
        <w:tc>
          <w:tcPr>
            <w:tcW w:w="5103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537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</w:tr>
      <w:tr w:rsidR="00F33B4F">
        <w:tc>
          <w:tcPr>
            <w:tcW w:w="495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疾控、采供血机构</w:t>
            </w:r>
          </w:p>
        </w:tc>
        <w:tc>
          <w:tcPr>
            <w:tcW w:w="851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1559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每季度第一个月第一周内</w:t>
            </w:r>
          </w:p>
        </w:tc>
        <w:tc>
          <w:tcPr>
            <w:tcW w:w="5103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537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</w:tr>
      <w:tr w:rsidR="00F33B4F">
        <w:tc>
          <w:tcPr>
            <w:tcW w:w="495" w:type="dxa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1504" w:type="dxa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消毒产品</w:t>
            </w: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第一、二、三类消毒产品</w:t>
            </w:r>
          </w:p>
        </w:tc>
        <w:tc>
          <w:tcPr>
            <w:tcW w:w="851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1559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每季度第一个月第一周内</w:t>
            </w:r>
          </w:p>
        </w:tc>
        <w:tc>
          <w:tcPr>
            <w:tcW w:w="5103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详见（国卫办监督函〔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2019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〕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110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2537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详见（国卫办监督函〔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2019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〕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110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号</w:t>
            </w:r>
          </w:p>
        </w:tc>
      </w:tr>
      <w:tr w:rsidR="00F33B4F">
        <w:tc>
          <w:tcPr>
            <w:tcW w:w="495" w:type="dxa"/>
            <w:vMerge w:val="restart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1504" w:type="dxa"/>
            <w:vMerge w:val="restart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医疗机构</w:t>
            </w: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医院（含中医院）</w:t>
            </w:r>
          </w:p>
        </w:tc>
        <w:tc>
          <w:tcPr>
            <w:tcW w:w="851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12%</w:t>
            </w:r>
          </w:p>
        </w:tc>
        <w:tc>
          <w:tcPr>
            <w:tcW w:w="1559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每季度第一个月第一周内</w:t>
            </w:r>
          </w:p>
        </w:tc>
        <w:tc>
          <w:tcPr>
            <w:tcW w:w="5103" w:type="dxa"/>
            <w:vMerge w:val="restart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医疗机构资质（《医疗机构执业许可证》、人员资格、诊疗活动、健康体检）管理情况；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卫生技术人员管理情况；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药品和医疗器械管理情况；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4.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医疗技术管理情况；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5.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医疗文书</w:t>
            </w:r>
          </w:p>
        </w:tc>
        <w:tc>
          <w:tcPr>
            <w:tcW w:w="2537" w:type="dxa"/>
            <w:vMerge w:val="restart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－－</w:t>
            </w:r>
          </w:p>
        </w:tc>
      </w:tr>
      <w:tr w:rsidR="00F33B4F">
        <w:tc>
          <w:tcPr>
            <w:tcW w:w="495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基层医疗机构</w:t>
            </w:r>
          </w:p>
        </w:tc>
        <w:tc>
          <w:tcPr>
            <w:tcW w:w="851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5%</w:t>
            </w:r>
          </w:p>
        </w:tc>
        <w:tc>
          <w:tcPr>
            <w:tcW w:w="1559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每季度第一个月第一周内</w:t>
            </w:r>
          </w:p>
        </w:tc>
        <w:tc>
          <w:tcPr>
            <w:tcW w:w="5103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537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</w:tr>
      <w:tr w:rsidR="00F33B4F">
        <w:tc>
          <w:tcPr>
            <w:tcW w:w="495" w:type="dxa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1504" w:type="dxa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采供血</w:t>
            </w: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血站</w:t>
            </w:r>
          </w:p>
        </w:tc>
        <w:tc>
          <w:tcPr>
            <w:tcW w:w="851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1559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自定</w:t>
            </w:r>
          </w:p>
        </w:tc>
        <w:tc>
          <w:tcPr>
            <w:tcW w:w="5103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资质管理。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血源管理。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血液检测。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4.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包装储存运输。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5.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其它。</w:t>
            </w:r>
          </w:p>
        </w:tc>
        <w:tc>
          <w:tcPr>
            <w:tcW w:w="2537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－－</w:t>
            </w:r>
          </w:p>
        </w:tc>
      </w:tr>
      <w:tr w:rsidR="00F33B4F">
        <w:tc>
          <w:tcPr>
            <w:tcW w:w="495" w:type="dxa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1504" w:type="dxa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放射诊疗</w:t>
            </w: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放射诊疗机构（含中医院）</w:t>
            </w:r>
          </w:p>
        </w:tc>
        <w:tc>
          <w:tcPr>
            <w:tcW w:w="851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20%</w:t>
            </w:r>
          </w:p>
        </w:tc>
        <w:tc>
          <w:tcPr>
            <w:tcW w:w="1559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每季度第一个月第一周内</w:t>
            </w:r>
          </w:p>
        </w:tc>
        <w:tc>
          <w:tcPr>
            <w:tcW w:w="5103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建设项目管理情况；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放射诊疗许可管理情况；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放射诊疗场所管理及其防护措施情况；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4.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放射诊疗设备管理情况；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5.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放射工作人员管理情况；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6.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开展放射诊疗人员条件管理情况；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7.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对患者、受检者及其他非放射工作人员的保护情况；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8.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放射事件预防处置情况；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9.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职业病人管理情况；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档案管理与体系建设情况；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11.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核医学诊疗管理情况；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12.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放射性同位素管理情况；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13.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放射治疗管理情况。</w:t>
            </w:r>
          </w:p>
        </w:tc>
        <w:tc>
          <w:tcPr>
            <w:tcW w:w="2537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－－</w:t>
            </w:r>
          </w:p>
        </w:tc>
      </w:tr>
      <w:tr w:rsidR="00F33B4F">
        <w:tc>
          <w:tcPr>
            <w:tcW w:w="495" w:type="dxa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11</w:t>
            </w:r>
          </w:p>
        </w:tc>
        <w:tc>
          <w:tcPr>
            <w:tcW w:w="1504" w:type="dxa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职业健康检查、职业病诊断</w:t>
            </w: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职业健康检查、职业病诊断</w:t>
            </w:r>
          </w:p>
        </w:tc>
        <w:tc>
          <w:tcPr>
            <w:tcW w:w="851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1559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每季度第一个月第一周内</w:t>
            </w:r>
          </w:p>
        </w:tc>
        <w:tc>
          <w:tcPr>
            <w:tcW w:w="5103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职业病诊断机构是否持有合法有效资质（批准）证书；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职业病诊断机构是否在批准的资质范围内开展工作；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出具的报告是否符合相关要求；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4.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技术人员是否满足工作要求；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5.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仪器设备场所是否满足工作要求；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6.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质量控制、程序是否符合相关要求；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7.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档案管理是否符合相关要求；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8.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管理制度是否符合相关要求；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9.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劳动者保护是否符合相关要求；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职业健康检查结果、职业禁忌、疑似职业病、职业病的告知、通知、报告是否符合相关要求。</w:t>
            </w:r>
          </w:p>
        </w:tc>
        <w:tc>
          <w:tcPr>
            <w:tcW w:w="2537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－－</w:t>
            </w:r>
          </w:p>
        </w:tc>
      </w:tr>
      <w:tr w:rsidR="00F33B4F">
        <w:tc>
          <w:tcPr>
            <w:tcW w:w="495" w:type="dxa"/>
            <w:vMerge w:val="restart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1504" w:type="dxa"/>
            <w:vMerge w:val="restart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t>母婴保健、计划生育</w:t>
            </w: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妇幼保健院</w:t>
            </w:r>
          </w:p>
        </w:tc>
        <w:tc>
          <w:tcPr>
            <w:tcW w:w="851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1559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每季度第一个月第一周内</w:t>
            </w:r>
          </w:p>
        </w:tc>
        <w:tc>
          <w:tcPr>
            <w:tcW w:w="5103" w:type="dxa"/>
            <w:vMerge w:val="restart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机构及人员资质情况。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法律法规执行情况。</w:t>
            </w:r>
          </w:p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 xml:space="preserve">3. 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制度建立情况。</w:t>
            </w:r>
          </w:p>
        </w:tc>
        <w:tc>
          <w:tcPr>
            <w:tcW w:w="2537" w:type="dxa"/>
            <w:vMerge w:val="restart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－－</w:t>
            </w:r>
          </w:p>
        </w:tc>
      </w:tr>
      <w:tr w:rsidR="00F33B4F">
        <w:tc>
          <w:tcPr>
            <w:tcW w:w="495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妇幼保健计划生育技术服务机构</w:t>
            </w:r>
          </w:p>
        </w:tc>
        <w:tc>
          <w:tcPr>
            <w:tcW w:w="851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1559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每季度第一个月第一周内</w:t>
            </w:r>
          </w:p>
        </w:tc>
        <w:tc>
          <w:tcPr>
            <w:tcW w:w="5103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537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</w:tr>
      <w:tr w:rsidR="00F33B4F">
        <w:tc>
          <w:tcPr>
            <w:tcW w:w="495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F33B4F" w:rsidRDefault="00F33B4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其他医疗、保健机构</w:t>
            </w:r>
          </w:p>
        </w:tc>
        <w:tc>
          <w:tcPr>
            <w:tcW w:w="851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1559" w:type="dxa"/>
            <w:gridSpan w:val="2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每季度第一个月第一周内</w:t>
            </w:r>
          </w:p>
        </w:tc>
        <w:tc>
          <w:tcPr>
            <w:tcW w:w="5103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2537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</w:tr>
      <w:tr w:rsidR="00F33B4F">
        <w:tc>
          <w:tcPr>
            <w:tcW w:w="495" w:type="dxa"/>
            <w:vAlign w:val="center"/>
          </w:tcPr>
          <w:p w:rsidR="00F33B4F" w:rsidRDefault="0057108F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04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放射卫生技术服务机构监查</w:t>
            </w:r>
          </w:p>
        </w:tc>
        <w:tc>
          <w:tcPr>
            <w:tcW w:w="709" w:type="dxa"/>
            <w:vMerge/>
            <w:vAlign w:val="center"/>
          </w:tcPr>
          <w:p w:rsidR="00F33B4F" w:rsidRDefault="00F33B4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放射卫生技术服务机构</w:t>
            </w:r>
          </w:p>
        </w:tc>
        <w:tc>
          <w:tcPr>
            <w:tcW w:w="851" w:type="dxa"/>
            <w:vAlign w:val="center"/>
          </w:tcPr>
          <w:p w:rsidR="00F33B4F" w:rsidRDefault="0057108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1559" w:type="dxa"/>
            <w:gridSpan w:val="2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自定</w:t>
            </w:r>
          </w:p>
        </w:tc>
        <w:tc>
          <w:tcPr>
            <w:tcW w:w="5103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、放射技术服务机构资质情况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、履行职业病防治职责情况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、放射卫生技术服务质量控制情况</w:t>
            </w:r>
          </w:p>
        </w:tc>
        <w:tc>
          <w:tcPr>
            <w:tcW w:w="2537" w:type="dxa"/>
            <w:vAlign w:val="center"/>
          </w:tcPr>
          <w:p w:rsidR="00F33B4F" w:rsidRDefault="0057108F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18"/>
                <w:szCs w:val="18"/>
              </w:rPr>
              <w:t>－－</w:t>
            </w:r>
          </w:p>
        </w:tc>
      </w:tr>
    </w:tbl>
    <w:p w:rsidR="00F33B4F" w:rsidRDefault="00F33B4F">
      <w:pPr>
        <w:rPr>
          <w:bCs/>
        </w:rPr>
      </w:pPr>
    </w:p>
    <w:sectPr w:rsidR="00F33B4F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08F" w:rsidRDefault="0057108F" w:rsidP="00CB64F3">
      <w:r>
        <w:separator/>
      </w:r>
    </w:p>
  </w:endnote>
  <w:endnote w:type="continuationSeparator" w:id="0">
    <w:p w:rsidR="0057108F" w:rsidRDefault="0057108F" w:rsidP="00CB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08F" w:rsidRDefault="0057108F" w:rsidP="00CB64F3">
      <w:r>
        <w:separator/>
      </w:r>
    </w:p>
  </w:footnote>
  <w:footnote w:type="continuationSeparator" w:id="0">
    <w:p w:rsidR="0057108F" w:rsidRDefault="0057108F" w:rsidP="00CB6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E66C1"/>
    <w:rsid w:val="00163855"/>
    <w:rsid w:val="003F1EA4"/>
    <w:rsid w:val="00443E7A"/>
    <w:rsid w:val="0057108F"/>
    <w:rsid w:val="0058076E"/>
    <w:rsid w:val="0058718A"/>
    <w:rsid w:val="00786E9E"/>
    <w:rsid w:val="007B37C8"/>
    <w:rsid w:val="007D2B6E"/>
    <w:rsid w:val="00897490"/>
    <w:rsid w:val="00910FB5"/>
    <w:rsid w:val="00A23C77"/>
    <w:rsid w:val="00BC4C31"/>
    <w:rsid w:val="00CB64F3"/>
    <w:rsid w:val="00D3138E"/>
    <w:rsid w:val="00F33B4F"/>
    <w:rsid w:val="00FC3191"/>
    <w:rsid w:val="03CF41D8"/>
    <w:rsid w:val="045C7DB0"/>
    <w:rsid w:val="09821925"/>
    <w:rsid w:val="0EB64C9C"/>
    <w:rsid w:val="0F4C2EDC"/>
    <w:rsid w:val="122C5E46"/>
    <w:rsid w:val="21ED051F"/>
    <w:rsid w:val="22660CB2"/>
    <w:rsid w:val="2968247E"/>
    <w:rsid w:val="2D770D02"/>
    <w:rsid w:val="307047EF"/>
    <w:rsid w:val="3ED46D97"/>
    <w:rsid w:val="3F0E45ED"/>
    <w:rsid w:val="3F622C67"/>
    <w:rsid w:val="3FB73309"/>
    <w:rsid w:val="3FBE66C1"/>
    <w:rsid w:val="41B62E80"/>
    <w:rsid w:val="449922A1"/>
    <w:rsid w:val="45694D1C"/>
    <w:rsid w:val="461820E8"/>
    <w:rsid w:val="48CF4E2C"/>
    <w:rsid w:val="497707C0"/>
    <w:rsid w:val="4A692BC8"/>
    <w:rsid w:val="5A2F28FA"/>
    <w:rsid w:val="6049562A"/>
    <w:rsid w:val="6144730F"/>
    <w:rsid w:val="64BD376D"/>
    <w:rsid w:val="6E052929"/>
    <w:rsid w:val="78190918"/>
    <w:rsid w:val="7BB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14A7D5-5F78-421D-8D7E-8D379311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徐孝波</dc:creator>
  <cp:lastModifiedBy>於玲玲</cp:lastModifiedBy>
  <cp:revision>13</cp:revision>
  <dcterms:created xsi:type="dcterms:W3CDTF">2019-04-08T02:24:00Z</dcterms:created>
  <dcterms:modified xsi:type="dcterms:W3CDTF">2019-10-18T03:15:00Z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